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7A" w:rsidRPr="000E7CF2" w:rsidRDefault="00A8617A" w:rsidP="000E7CF2">
      <w:pPr>
        <w:jc w:val="center"/>
        <w:rPr>
          <w:rFonts w:ascii="Arial" w:hAnsi="Arial" w:cs="Arial"/>
          <w:sz w:val="56"/>
          <w:szCs w:val="56"/>
        </w:rPr>
      </w:pPr>
      <w:r w:rsidRPr="000E7CF2">
        <w:rPr>
          <w:rFonts w:ascii="Arial" w:hAnsi="Arial" w:cs="Arial"/>
          <w:noProof/>
          <w:sz w:val="56"/>
          <w:szCs w:val="56"/>
          <w:lang w:eastAsia="tr-TR"/>
        </w:rPr>
        <mc:AlternateContent>
          <mc:Choice Requires="wps">
            <w:drawing>
              <wp:anchor distT="0" distB="0" distL="114300" distR="114300" simplePos="0" relativeHeight="251659264" behindDoc="0" locked="0" layoutInCell="1" allowOverlap="1" wp14:anchorId="10128329" wp14:editId="313E67E1">
                <wp:simplePos x="0" y="0"/>
                <wp:positionH relativeFrom="column">
                  <wp:posOffset>1734185</wp:posOffset>
                </wp:positionH>
                <wp:positionV relativeFrom="paragraph">
                  <wp:posOffset>-132763</wp:posOffset>
                </wp:positionV>
                <wp:extent cx="5691117" cy="1023582"/>
                <wp:effectExtent l="19050" t="19050" r="43180" b="43815"/>
                <wp:wrapNone/>
                <wp:docPr id="2" name="Dikdörtgen 2"/>
                <wp:cNvGraphicFramePr/>
                <a:graphic xmlns:a="http://schemas.openxmlformats.org/drawingml/2006/main">
                  <a:graphicData uri="http://schemas.microsoft.com/office/word/2010/wordprocessingShape">
                    <wps:wsp>
                      <wps:cNvSpPr/>
                      <wps:spPr>
                        <a:xfrm>
                          <a:off x="0" y="0"/>
                          <a:ext cx="5691117" cy="1023582"/>
                        </a:xfrm>
                        <a:prstGeom prst="rect">
                          <a:avLst/>
                        </a:prstGeom>
                        <a:ln w="635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617A" w:rsidRPr="008A0D7A" w:rsidRDefault="00A8617A" w:rsidP="00A8617A">
                            <w:pPr>
                              <w:jc w:val="center"/>
                              <w:rPr>
                                <w:rFonts w:ascii="Comic Sans MS" w:hAnsi="Comic Sans MS"/>
                                <w:b/>
                                <w:sz w:val="90"/>
                                <w:szCs w:val="90"/>
                              </w:rPr>
                            </w:pPr>
                            <w:r>
                              <w:rPr>
                                <w:rFonts w:ascii="Comic Sans MS" w:hAnsi="Comic Sans MS"/>
                                <w:b/>
                                <w:sz w:val="90"/>
                                <w:szCs w:val="90"/>
                              </w:rPr>
                              <w:t>PROJE ÖZETİ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left:0;text-align:left;margin-left:136.55pt;margin-top:-10.45pt;width:448.1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" fillcolor="white [3201]" strokecolor="black [3213]" strokeweight="5pt">
                <v:textbox>
                  <w:txbxContent>
                    <w:p w:rsidR="00A8617A" w:rsidRPr="008A0D7A" w:rsidRDefault="00A8617A" w:rsidP="00A8617A">
                      <w:pPr>
                        <w:jc w:val="center"/>
                        <w:rPr>
                          <w:rFonts w:ascii="Comic Sans MS" w:hAnsi="Comic Sans MS"/>
                          <w:b/>
                          <w:sz w:val="90"/>
                          <w:szCs w:val="90"/>
                        </w:rPr>
                      </w:pPr>
                      <w:r>
                        <w:rPr>
                          <w:rFonts w:ascii="Comic Sans MS" w:hAnsi="Comic Sans MS"/>
                          <w:b/>
                          <w:sz w:val="90"/>
                          <w:szCs w:val="90"/>
                        </w:rPr>
                        <w:t>PROJE ÖZETİ</w:t>
                      </w:r>
                    </w:p>
                  </w:txbxContent>
                </v:textbox>
              </v:rect>
            </w:pict>
          </mc:Fallback>
        </mc:AlternateContent>
      </w:r>
    </w:p>
    <w:p w:rsidR="00A8617A" w:rsidRPr="000E7CF2" w:rsidRDefault="00A8617A" w:rsidP="00473D8D">
      <w:pPr>
        <w:jc w:val="center"/>
        <w:rPr>
          <w:rFonts w:ascii="Arial" w:hAnsi="Arial" w:cs="Arial"/>
          <w:sz w:val="56"/>
          <w:szCs w:val="56"/>
        </w:rPr>
      </w:pPr>
    </w:p>
    <w:p w:rsidR="00473D8D" w:rsidRPr="00473D8D" w:rsidRDefault="00473D8D" w:rsidP="00473D8D">
      <w:pPr>
        <w:pStyle w:val="NormalWeb"/>
        <w:jc w:val="center"/>
        <w:rPr>
          <w:rFonts w:ascii="Arial" w:eastAsiaTheme="minorHAnsi" w:hAnsi="Arial" w:cs="Arial"/>
          <w:sz w:val="56"/>
          <w:szCs w:val="56"/>
          <w:lang w:eastAsia="en-US"/>
        </w:rPr>
      </w:pPr>
      <w:r w:rsidRPr="00473D8D">
        <w:rPr>
          <w:rFonts w:ascii="Arial" w:eastAsiaTheme="minorHAnsi" w:hAnsi="Arial" w:cs="Arial"/>
          <w:sz w:val="56"/>
          <w:szCs w:val="56"/>
          <w:lang w:eastAsia="en-US"/>
        </w:rPr>
        <w:t xml:space="preserve">Suda bulunan kalsiyum karbonat ve magnezyum karbonat maddeleri su soğukken suda çözünmüş halde kalırken, su ısındıkça bu maddelerin bir kısmı kristalleşerek katı hale dönüşür. Bu tür kireç oluşumu, su sıcaklığı yaklaşık 30°C - 35°C civarında başlar ve su ısındıkça hızlanır. Suyun buharlaşması sırasında yalnızca su molekülleri buharlaşır, suyun içindeki çözünmüş mineraller buharlaşmaz ve bunların sudaki oranı artmış olur. </w:t>
      </w:r>
      <w:r>
        <w:rPr>
          <w:rFonts w:ascii="Arial" w:eastAsiaTheme="minorHAnsi" w:hAnsi="Arial" w:cs="Arial"/>
          <w:sz w:val="56"/>
          <w:szCs w:val="56"/>
          <w:lang w:eastAsia="en-US"/>
        </w:rPr>
        <w:t>B</w:t>
      </w:r>
      <w:r w:rsidRPr="00473D8D">
        <w:rPr>
          <w:rFonts w:ascii="Arial" w:eastAsiaTheme="minorHAnsi" w:hAnsi="Arial" w:cs="Arial"/>
          <w:sz w:val="56"/>
          <w:szCs w:val="56"/>
          <w:lang w:eastAsia="en-US"/>
        </w:rPr>
        <w:t>u mineraller kristaller oluşturur (kireç).</w:t>
      </w:r>
      <w:r>
        <w:rPr>
          <w:rFonts w:ascii="Arial" w:eastAsiaTheme="minorHAnsi" w:hAnsi="Arial" w:cs="Arial"/>
          <w:sz w:val="56"/>
          <w:szCs w:val="56"/>
          <w:lang w:eastAsia="en-US"/>
        </w:rPr>
        <w:t xml:space="preserve"> </w:t>
      </w:r>
      <w:r w:rsidRPr="00473D8D">
        <w:rPr>
          <w:rFonts w:ascii="Arial" w:eastAsiaTheme="minorHAnsi" w:hAnsi="Arial" w:cs="Arial"/>
          <w:sz w:val="56"/>
          <w:szCs w:val="56"/>
          <w:lang w:eastAsia="en-US"/>
        </w:rPr>
        <w:t>Kireç oluşumuna evimizdeki çaydanlık, su ısıtıcısı, çamaşır makinesi, bulaşık makinesi gibi su ısıtma aletlerinde karşılaşırız.</w:t>
      </w:r>
    </w:p>
    <w:p w:rsidR="00473D8D" w:rsidRDefault="00473D8D" w:rsidP="00473D8D">
      <w:pPr>
        <w:pStyle w:val="NormalWeb"/>
        <w:jc w:val="center"/>
        <w:rPr>
          <w:rFonts w:ascii="Arial" w:eastAsiaTheme="minorHAnsi" w:hAnsi="Arial" w:cs="Arial"/>
          <w:sz w:val="56"/>
          <w:szCs w:val="56"/>
          <w:lang w:eastAsia="en-US"/>
        </w:rPr>
      </w:pPr>
      <w:r w:rsidRPr="00473D8D">
        <w:rPr>
          <w:rFonts w:ascii="Arial" w:eastAsiaTheme="minorHAnsi" w:hAnsi="Arial" w:cs="Arial"/>
          <w:sz w:val="56"/>
          <w:szCs w:val="56"/>
          <w:lang w:eastAsia="en-US"/>
        </w:rPr>
        <w:lastRenderedPageBreak/>
        <w:t>Günlük hayatta su sistemindeki kirecin giderilmesi önemlidir çünkü kireçlenen sistemler enerji kullanımını arttırır, bakımı çoğaltır ve ekonomik olarak zarara sebep olur. Evlerde "</w:t>
      </w:r>
      <w:proofErr w:type="spellStart"/>
      <w:r w:rsidRPr="00473D8D">
        <w:rPr>
          <w:rFonts w:ascii="Arial" w:eastAsiaTheme="minorHAnsi" w:hAnsi="Arial" w:cs="Arial"/>
          <w:sz w:val="56"/>
          <w:szCs w:val="56"/>
          <w:lang w:eastAsia="en-US"/>
        </w:rPr>
        <w:t>Porçöz</w:t>
      </w:r>
      <w:proofErr w:type="spellEnd"/>
      <w:r w:rsidRPr="00473D8D">
        <w:rPr>
          <w:rFonts w:ascii="Arial" w:eastAsiaTheme="minorHAnsi" w:hAnsi="Arial" w:cs="Arial"/>
          <w:sz w:val="56"/>
          <w:szCs w:val="56"/>
          <w:lang w:eastAsia="en-US"/>
        </w:rPr>
        <w:t xml:space="preserve">" gibi kimyasal maddeler kullanılarak özellikle çaydanlık gibi su ısıtıcılarındaki kireçler giderilmeye çalışılmaktadır. </w:t>
      </w:r>
      <w:proofErr w:type="spellStart"/>
      <w:r w:rsidRPr="00473D8D">
        <w:rPr>
          <w:rFonts w:ascii="Arial" w:eastAsiaTheme="minorHAnsi" w:hAnsi="Arial" w:cs="Arial"/>
          <w:sz w:val="56"/>
          <w:szCs w:val="56"/>
          <w:lang w:eastAsia="en-US"/>
        </w:rPr>
        <w:t>Porçöz</w:t>
      </w:r>
      <w:proofErr w:type="spellEnd"/>
      <w:r w:rsidRPr="00473D8D">
        <w:rPr>
          <w:rFonts w:ascii="Arial" w:eastAsiaTheme="minorHAnsi" w:hAnsi="Arial" w:cs="Arial"/>
          <w:sz w:val="56"/>
          <w:szCs w:val="56"/>
          <w:lang w:eastAsia="en-US"/>
        </w:rPr>
        <w:t>, üretilen içerisinde nitrik asit bulunan kimyasal bir maddedir.</w:t>
      </w:r>
      <w:r w:rsidR="005551C4">
        <w:rPr>
          <w:rFonts w:ascii="Arial" w:eastAsiaTheme="minorHAnsi" w:hAnsi="Arial" w:cs="Arial"/>
          <w:sz w:val="56"/>
          <w:szCs w:val="56"/>
          <w:lang w:eastAsia="en-US"/>
        </w:rPr>
        <w:t xml:space="preserve"> </w:t>
      </w:r>
      <w:r w:rsidR="005551C4" w:rsidRPr="005551C4">
        <w:rPr>
          <w:rFonts w:ascii="Arial" w:eastAsiaTheme="minorHAnsi" w:hAnsi="Arial" w:cs="Arial"/>
          <w:sz w:val="56"/>
          <w:szCs w:val="56"/>
          <w:lang w:eastAsia="en-US"/>
        </w:rPr>
        <w:t xml:space="preserve">Dolayısıyla kullanırken çok dikkatli olmak gerekmektedir. </w:t>
      </w:r>
      <w:bookmarkStart w:id="0" w:name="_GoBack"/>
      <w:bookmarkEnd w:id="0"/>
    </w:p>
    <w:p w:rsidR="000E7CF2" w:rsidRPr="00473D8D" w:rsidRDefault="00473D8D" w:rsidP="00473D8D">
      <w:pPr>
        <w:pStyle w:val="NormalWeb"/>
        <w:jc w:val="center"/>
        <w:rPr>
          <w:rFonts w:ascii="Arial" w:eastAsiaTheme="minorHAnsi" w:hAnsi="Arial" w:cs="Arial"/>
          <w:sz w:val="56"/>
          <w:szCs w:val="56"/>
          <w:lang w:eastAsia="en-US"/>
        </w:rPr>
      </w:pPr>
      <w:r w:rsidRPr="00473D8D">
        <w:rPr>
          <w:rFonts w:ascii="Arial" w:eastAsiaTheme="minorHAnsi" w:hAnsi="Arial" w:cs="Arial"/>
          <w:sz w:val="56"/>
          <w:szCs w:val="56"/>
          <w:lang w:eastAsia="en-US"/>
        </w:rPr>
        <w:t xml:space="preserve"> </w:t>
      </w:r>
      <w:r>
        <w:rPr>
          <w:rFonts w:ascii="Arial" w:eastAsiaTheme="minorHAnsi" w:hAnsi="Arial" w:cs="Arial"/>
          <w:sz w:val="56"/>
          <w:szCs w:val="56"/>
          <w:lang w:eastAsia="en-US"/>
        </w:rPr>
        <w:t xml:space="preserve">Yapısında </w:t>
      </w:r>
      <w:r w:rsidRPr="00473D8D">
        <w:rPr>
          <w:rFonts w:ascii="Arial" w:eastAsiaTheme="minorHAnsi" w:hAnsi="Arial" w:cs="Arial"/>
          <w:sz w:val="56"/>
          <w:szCs w:val="56"/>
          <w:lang w:eastAsia="en-US"/>
        </w:rPr>
        <w:t>malik asit, sitrik asit</w:t>
      </w:r>
      <w:r>
        <w:rPr>
          <w:rFonts w:ascii="Arial" w:eastAsiaTheme="minorHAnsi" w:hAnsi="Arial" w:cs="Arial"/>
          <w:sz w:val="56"/>
          <w:szCs w:val="56"/>
          <w:lang w:eastAsia="en-US"/>
        </w:rPr>
        <w:t xml:space="preserve"> ve </w:t>
      </w:r>
      <w:proofErr w:type="spellStart"/>
      <w:r w:rsidRPr="00473D8D">
        <w:rPr>
          <w:rFonts w:ascii="Arial" w:eastAsiaTheme="minorHAnsi" w:hAnsi="Arial" w:cs="Arial"/>
          <w:sz w:val="56"/>
          <w:szCs w:val="56"/>
          <w:lang w:eastAsia="en-US"/>
        </w:rPr>
        <w:t>kuinik</w:t>
      </w:r>
      <w:proofErr w:type="spellEnd"/>
      <w:r w:rsidRPr="00473D8D">
        <w:rPr>
          <w:rFonts w:ascii="Arial" w:eastAsiaTheme="minorHAnsi" w:hAnsi="Arial" w:cs="Arial"/>
          <w:sz w:val="56"/>
          <w:szCs w:val="56"/>
          <w:lang w:eastAsia="en-US"/>
        </w:rPr>
        <w:t> </w:t>
      </w:r>
      <w:r>
        <w:rPr>
          <w:rFonts w:ascii="Arial" w:eastAsiaTheme="minorHAnsi" w:hAnsi="Arial" w:cs="Arial"/>
          <w:sz w:val="56"/>
          <w:szCs w:val="56"/>
          <w:lang w:eastAsia="en-US"/>
        </w:rPr>
        <w:t xml:space="preserve">asit bulunduran </w:t>
      </w:r>
      <w:proofErr w:type="spellStart"/>
      <w:r>
        <w:rPr>
          <w:rFonts w:ascii="Arial" w:eastAsiaTheme="minorHAnsi" w:hAnsi="Arial" w:cs="Arial"/>
          <w:sz w:val="56"/>
          <w:szCs w:val="56"/>
          <w:lang w:eastAsia="en-US"/>
        </w:rPr>
        <w:t>kiren</w:t>
      </w:r>
      <w:proofErr w:type="spellEnd"/>
      <w:r>
        <w:rPr>
          <w:rFonts w:ascii="Arial" w:eastAsiaTheme="minorHAnsi" w:hAnsi="Arial" w:cs="Arial"/>
          <w:sz w:val="56"/>
          <w:szCs w:val="56"/>
          <w:lang w:eastAsia="en-US"/>
        </w:rPr>
        <w:t xml:space="preserve"> bitkisinin böbrek taşını önleyici bir etkisi vardır. </w:t>
      </w:r>
      <w:proofErr w:type="spellStart"/>
      <w:r>
        <w:rPr>
          <w:rFonts w:ascii="Arial" w:eastAsiaTheme="minorHAnsi" w:hAnsi="Arial" w:cs="Arial"/>
          <w:sz w:val="56"/>
          <w:szCs w:val="56"/>
          <w:lang w:eastAsia="en-US"/>
        </w:rPr>
        <w:t>Kiren</w:t>
      </w:r>
      <w:proofErr w:type="spellEnd"/>
      <w:r>
        <w:rPr>
          <w:rFonts w:ascii="Arial" w:eastAsiaTheme="minorHAnsi" w:hAnsi="Arial" w:cs="Arial"/>
          <w:sz w:val="56"/>
          <w:szCs w:val="56"/>
          <w:lang w:eastAsia="en-US"/>
        </w:rPr>
        <w:t xml:space="preserve"> in bu özelliğinden yola çıkarak mutfak eşyalarında biriken kireci çözmesinde etkili olacağı düşünülmektedir.</w:t>
      </w:r>
    </w:p>
    <w:sectPr w:rsidR="000E7CF2" w:rsidRPr="00473D8D" w:rsidSect="000E7CF2">
      <w:pgSz w:w="16838" w:h="11906" w:orient="landscape"/>
      <w:pgMar w:top="1134" w:right="1417" w:bottom="993" w:left="1417" w:header="708" w:footer="708" w:gutter="0"/>
      <w:pgBorders w:offsetFrom="page">
        <w:top w:val="single" w:sz="36" w:space="24" w:color="auto" w:shadow="1"/>
        <w:left w:val="single" w:sz="36" w:space="24" w:color="auto" w:shadow="1"/>
        <w:bottom w:val="single" w:sz="36" w:space="24" w:color="auto" w:shadow="1"/>
        <w:right w:val="single" w:sz="36"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34BEA"/>
    <w:multiLevelType w:val="hybridMultilevel"/>
    <w:tmpl w:val="08D42760"/>
    <w:lvl w:ilvl="0" w:tplc="041F0001">
      <w:start w:val="1"/>
      <w:numFmt w:val="bullet"/>
      <w:lvlText w:val=""/>
      <w:lvlJc w:val="left"/>
      <w:pPr>
        <w:ind w:left="5606" w:hanging="360"/>
      </w:pPr>
      <w:rPr>
        <w:rFonts w:ascii="Symbol" w:hAnsi="Symbol" w:hint="default"/>
      </w:rPr>
    </w:lvl>
    <w:lvl w:ilvl="1" w:tplc="041F0003" w:tentative="1">
      <w:start w:val="1"/>
      <w:numFmt w:val="bullet"/>
      <w:lvlText w:val="o"/>
      <w:lvlJc w:val="left"/>
      <w:pPr>
        <w:ind w:left="6326" w:hanging="360"/>
      </w:pPr>
      <w:rPr>
        <w:rFonts w:ascii="Courier New" w:hAnsi="Courier New" w:cs="Courier New" w:hint="default"/>
      </w:rPr>
    </w:lvl>
    <w:lvl w:ilvl="2" w:tplc="041F0005" w:tentative="1">
      <w:start w:val="1"/>
      <w:numFmt w:val="bullet"/>
      <w:lvlText w:val=""/>
      <w:lvlJc w:val="left"/>
      <w:pPr>
        <w:ind w:left="7046" w:hanging="360"/>
      </w:pPr>
      <w:rPr>
        <w:rFonts w:ascii="Wingdings" w:hAnsi="Wingdings" w:hint="default"/>
      </w:rPr>
    </w:lvl>
    <w:lvl w:ilvl="3" w:tplc="041F0001" w:tentative="1">
      <w:start w:val="1"/>
      <w:numFmt w:val="bullet"/>
      <w:lvlText w:val=""/>
      <w:lvlJc w:val="left"/>
      <w:pPr>
        <w:ind w:left="7766" w:hanging="360"/>
      </w:pPr>
      <w:rPr>
        <w:rFonts w:ascii="Symbol" w:hAnsi="Symbol" w:hint="default"/>
      </w:rPr>
    </w:lvl>
    <w:lvl w:ilvl="4" w:tplc="041F0003" w:tentative="1">
      <w:start w:val="1"/>
      <w:numFmt w:val="bullet"/>
      <w:lvlText w:val="o"/>
      <w:lvlJc w:val="left"/>
      <w:pPr>
        <w:ind w:left="8486" w:hanging="360"/>
      </w:pPr>
      <w:rPr>
        <w:rFonts w:ascii="Courier New" w:hAnsi="Courier New" w:cs="Courier New" w:hint="default"/>
      </w:rPr>
    </w:lvl>
    <w:lvl w:ilvl="5" w:tplc="041F0005" w:tentative="1">
      <w:start w:val="1"/>
      <w:numFmt w:val="bullet"/>
      <w:lvlText w:val=""/>
      <w:lvlJc w:val="left"/>
      <w:pPr>
        <w:ind w:left="9206" w:hanging="360"/>
      </w:pPr>
      <w:rPr>
        <w:rFonts w:ascii="Wingdings" w:hAnsi="Wingdings" w:hint="default"/>
      </w:rPr>
    </w:lvl>
    <w:lvl w:ilvl="6" w:tplc="041F0001" w:tentative="1">
      <w:start w:val="1"/>
      <w:numFmt w:val="bullet"/>
      <w:lvlText w:val=""/>
      <w:lvlJc w:val="left"/>
      <w:pPr>
        <w:ind w:left="9926" w:hanging="360"/>
      </w:pPr>
      <w:rPr>
        <w:rFonts w:ascii="Symbol" w:hAnsi="Symbol" w:hint="default"/>
      </w:rPr>
    </w:lvl>
    <w:lvl w:ilvl="7" w:tplc="041F0003" w:tentative="1">
      <w:start w:val="1"/>
      <w:numFmt w:val="bullet"/>
      <w:lvlText w:val="o"/>
      <w:lvlJc w:val="left"/>
      <w:pPr>
        <w:ind w:left="10646" w:hanging="360"/>
      </w:pPr>
      <w:rPr>
        <w:rFonts w:ascii="Courier New" w:hAnsi="Courier New" w:cs="Courier New" w:hint="default"/>
      </w:rPr>
    </w:lvl>
    <w:lvl w:ilvl="8" w:tplc="041F0005" w:tentative="1">
      <w:start w:val="1"/>
      <w:numFmt w:val="bullet"/>
      <w:lvlText w:val=""/>
      <w:lvlJc w:val="left"/>
      <w:pPr>
        <w:ind w:left="113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73"/>
    <w:rsid w:val="000E7CF2"/>
    <w:rsid w:val="00404E9C"/>
    <w:rsid w:val="00473D8D"/>
    <w:rsid w:val="005551C4"/>
    <w:rsid w:val="00767D6A"/>
    <w:rsid w:val="007D3D1F"/>
    <w:rsid w:val="00A14773"/>
    <w:rsid w:val="00A86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7D6A"/>
    <w:pPr>
      <w:ind w:left="720"/>
      <w:contextualSpacing/>
    </w:pPr>
  </w:style>
  <w:style w:type="paragraph" w:styleId="NormalWeb">
    <w:name w:val="Normal (Web)"/>
    <w:basedOn w:val="Normal"/>
    <w:uiPriority w:val="99"/>
    <w:unhideWhenUsed/>
    <w:rsid w:val="00473D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3D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1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7D6A"/>
    <w:pPr>
      <w:ind w:left="720"/>
      <w:contextualSpacing/>
    </w:pPr>
  </w:style>
  <w:style w:type="paragraph" w:styleId="NormalWeb">
    <w:name w:val="Normal (Web)"/>
    <w:basedOn w:val="Normal"/>
    <w:uiPriority w:val="99"/>
    <w:unhideWhenUsed/>
    <w:rsid w:val="00473D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89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189</Words>
  <Characters>1083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dc:creator>
  <cp:keywords/>
  <dc:description/>
  <cp:lastModifiedBy>Ugur</cp:lastModifiedBy>
  <cp:revision>5</cp:revision>
  <dcterms:created xsi:type="dcterms:W3CDTF">2014-04-16T05:45:00Z</dcterms:created>
  <dcterms:modified xsi:type="dcterms:W3CDTF">2014-05-02T00:00:00Z</dcterms:modified>
</cp:coreProperties>
</file>